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EAB6" w14:textId="55BC7E29" w:rsidR="00612611" w:rsidRDefault="00612611" w:rsidP="00612611">
      <w:pPr>
        <w:rPr>
          <w:rFonts w:ascii="MingLiU" w:eastAsia="MingLiU" w:hAnsi="MingLiU"/>
          <w:b/>
          <w:lang w:eastAsia="zh-TW"/>
        </w:rPr>
      </w:pPr>
      <w:r>
        <w:rPr>
          <w:rFonts w:ascii="SimSun" w:eastAsia="SimSun" w:hAnsi="SimSun" w:hint="eastAsia"/>
          <w:b/>
          <w:lang w:eastAsia="zh-TW"/>
        </w:rPr>
        <w:tab/>
      </w:r>
      <w:r>
        <w:rPr>
          <w:rFonts w:ascii="SimSun" w:eastAsia="SimSun" w:hAnsi="SimSun" w:hint="eastAsia"/>
          <w:b/>
          <w:lang w:eastAsia="zh-TW"/>
        </w:rPr>
        <w:tab/>
      </w:r>
      <w:r>
        <w:rPr>
          <w:rFonts w:ascii="SimSun" w:eastAsia="SimSun" w:hAnsi="SimSun" w:hint="eastAsia"/>
          <w:b/>
          <w:lang w:eastAsia="zh-TW"/>
        </w:rPr>
        <w:tab/>
      </w:r>
      <w:r w:rsidR="00AB4E36" w:rsidRPr="00AB4E36">
        <w:rPr>
          <w:rFonts w:ascii="MingLiU" w:eastAsia="MingLiU" w:hAnsi="MingLiU" w:hint="eastAsia"/>
          <w:b/>
          <w:lang w:eastAsia="zh-TW"/>
        </w:rPr>
        <w:t>《</w:t>
      </w:r>
      <w:r>
        <w:rPr>
          <w:rFonts w:ascii="MingLiU" w:eastAsia="MingLiU" w:hAnsi="MingLiU" w:hint="eastAsia"/>
          <w:b/>
          <w:lang w:eastAsia="zh-TW"/>
        </w:rPr>
        <w:t>愛德華滋與十八世紀的大覺醒運動</w:t>
      </w:r>
      <w:r w:rsidR="00AB4E36" w:rsidRPr="00AB4E36">
        <w:rPr>
          <w:rFonts w:ascii="MingLiU" w:eastAsia="MingLiU" w:hAnsi="MingLiU" w:hint="eastAsia"/>
          <w:b/>
          <w:lang w:eastAsia="zh-TW"/>
        </w:rPr>
        <w:t>》</w:t>
      </w:r>
      <w:r>
        <w:rPr>
          <w:rFonts w:ascii="MingLiU" w:eastAsia="MingLiU" w:hAnsi="MingLiU" w:hint="eastAsia"/>
          <w:b/>
          <w:lang w:eastAsia="zh-TW"/>
        </w:rPr>
        <w:t>﹙1﹚</w:t>
      </w:r>
      <w:bookmarkStart w:id="0" w:name="_GoBack"/>
      <w:bookmarkEnd w:id="0"/>
    </w:p>
    <w:p w14:paraId="00E5C44B" w14:textId="09A8222E" w:rsidR="00612611" w:rsidRDefault="00612611" w:rsidP="00612611">
      <w:pPr>
        <w:rPr>
          <w:rFonts w:ascii="MingLiU" w:eastAsia="MingLiU" w:hAnsi="MingLiU"/>
          <w:b/>
          <w:lang w:eastAsia="zh-TW"/>
        </w:rPr>
      </w:pPr>
    </w:p>
    <w:p w14:paraId="1233E348" w14:textId="56727D4D" w:rsidR="00612611" w:rsidRPr="00612611" w:rsidRDefault="00612611" w:rsidP="00612611">
      <w:pPr>
        <w:jc w:val="right"/>
        <w:rPr>
          <w:rFonts w:ascii="MingLiU" w:eastAsia="MingLiU" w:hAnsi="MingLiU"/>
          <w:bCs/>
          <w:lang w:eastAsia="zh-TW"/>
        </w:rPr>
      </w:pPr>
      <w:r w:rsidRPr="00612611">
        <w:rPr>
          <w:rFonts w:ascii="MingLiU" w:eastAsia="MingLiU" w:hAnsi="MingLiU" w:hint="eastAsia"/>
          <w:bCs/>
          <w:lang w:eastAsia="zh-TW"/>
        </w:rPr>
        <w:t>馮忠強牧師</w:t>
      </w:r>
      <w:r w:rsidRPr="00612611">
        <w:rPr>
          <w:rFonts w:ascii="MingLiU" w:eastAsia="MingLiU" w:hAnsi="MingLiU"/>
          <w:bCs/>
          <w:lang w:eastAsia="zh-TW"/>
        </w:rPr>
        <w:t xml:space="preserve">                         </w:t>
      </w:r>
    </w:p>
    <w:p w14:paraId="533C0927" w14:textId="77777777" w:rsidR="00612611" w:rsidRDefault="00612611" w:rsidP="00612611">
      <w:pPr>
        <w:rPr>
          <w:rFonts w:ascii="MingLiU" w:eastAsia="MingLiU" w:hAnsi="MingLiU"/>
          <w:b/>
          <w:sz w:val="28"/>
          <w:szCs w:val="28"/>
          <w:lang w:eastAsia="zh-TW"/>
        </w:rPr>
      </w:pPr>
    </w:p>
    <w:p w14:paraId="4138107C" w14:textId="674CBB19" w:rsidR="00612611" w:rsidRDefault="00612611" w:rsidP="00612611">
      <w:pPr>
        <w:ind w:firstLine="360"/>
        <w:jc w:val="both"/>
        <w:rPr>
          <w:rFonts w:ascii="MingLiU" w:eastAsia="MingLiU" w:hAnsi="MingLiU"/>
          <w:lang w:eastAsia="zh-TW"/>
        </w:rPr>
      </w:pPr>
      <w:r w:rsidRPr="00612611">
        <w:rPr>
          <w:rFonts w:ascii="MingLiU" w:eastAsia="MingLiU" w:hAnsi="MingLiU" w:hint="eastAsia"/>
          <w:lang w:eastAsia="zh-TW"/>
        </w:rPr>
        <w:t>過去一連五次寫了1904－5威爾斯的大復興，目的是要引起大家對教會需要復興的注意。其實，神透過復興運動在教會裏的作為，歷史尚有許多記載，供後世參考和反思。這裡我願進一步介紹</w:t>
      </w:r>
      <w:r w:rsidRPr="00612611">
        <w:rPr>
          <w:rFonts w:ascii="MingLiU" w:eastAsia="MingLiU" w:hAnsi="MingLiU" w:hint="eastAsia"/>
          <w:u w:val="single"/>
          <w:lang w:eastAsia="zh-TW"/>
        </w:rPr>
        <w:t>愛德華滋</w:t>
      </w:r>
      <w:r w:rsidRPr="00612611">
        <w:rPr>
          <w:rFonts w:ascii="MingLiU" w:eastAsia="MingLiU" w:hAnsi="MingLiU" w:hint="eastAsia"/>
          <w:lang w:eastAsia="zh-TW"/>
        </w:rPr>
        <w:t>與十八世紀的大覺醒運動。</w:t>
      </w:r>
    </w:p>
    <w:p w14:paraId="05B29809" w14:textId="77777777" w:rsidR="00612611" w:rsidRPr="00612611" w:rsidRDefault="00612611" w:rsidP="00612611">
      <w:pPr>
        <w:ind w:firstLine="360"/>
        <w:jc w:val="both"/>
        <w:rPr>
          <w:rFonts w:ascii="MingLiU" w:eastAsia="MingLiU" w:hAnsi="MingLiU"/>
          <w:lang w:eastAsia="zh-TW"/>
        </w:rPr>
      </w:pPr>
    </w:p>
    <w:p w14:paraId="1EDD2D6E" w14:textId="2F7F4A11" w:rsidR="00612611" w:rsidRDefault="00612611" w:rsidP="00612611">
      <w:pPr>
        <w:ind w:firstLine="360"/>
        <w:jc w:val="both"/>
        <w:rPr>
          <w:rFonts w:ascii="MingLiU" w:eastAsia="MingLiU" w:hAnsi="MingLiU"/>
          <w:lang w:eastAsia="zh-TW"/>
        </w:rPr>
      </w:pPr>
      <w:r w:rsidRPr="00612611">
        <w:rPr>
          <w:rFonts w:ascii="MingLiU" w:eastAsia="MingLiU" w:hAnsi="MingLiU" w:hint="eastAsia"/>
          <w:lang w:eastAsia="zh-TW"/>
        </w:rPr>
        <w:t>從文化層次觀察，十七、十八世紀的歐洲社會被洶湧的理性主義浪潮所沖激，理性主義的影嚮對教會和基督徒信仰是頗深遠的，人高抬理性的權威，對一切傳統的教訓－包括教會的信仰－提出質疑。事實上，在這個被稱為「後現代」的世界裡，西方社會到今天仍未能擺脫理性主義的陰影。雖然如此，在理性主義洪流的沖激底下，英語世界的教會卻在十八世紀三十和四十年代經驗到聖靈復興教會的清新空氣。</w:t>
      </w:r>
    </w:p>
    <w:p w14:paraId="41493BE0" w14:textId="77777777" w:rsidR="00612611" w:rsidRPr="00612611" w:rsidRDefault="00612611" w:rsidP="00612611">
      <w:pPr>
        <w:ind w:firstLine="360"/>
        <w:jc w:val="both"/>
        <w:rPr>
          <w:rFonts w:ascii="MingLiU" w:eastAsia="MingLiU" w:hAnsi="MingLiU"/>
          <w:lang w:eastAsia="zh-TW"/>
        </w:rPr>
      </w:pPr>
    </w:p>
    <w:p w14:paraId="26249A46" w14:textId="318AE814" w:rsidR="00612611" w:rsidRDefault="00612611" w:rsidP="00612611">
      <w:pPr>
        <w:ind w:firstLine="360"/>
        <w:jc w:val="both"/>
        <w:rPr>
          <w:rFonts w:ascii="MingLiU" w:eastAsia="MingLiU" w:hAnsi="MingLiU"/>
          <w:lang w:eastAsia="zh-TW"/>
        </w:rPr>
      </w:pPr>
      <w:r w:rsidRPr="00612611">
        <w:rPr>
          <w:rFonts w:ascii="MingLiU" w:eastAsia="MingLiU" w:hAnsi="MingLiU" w:hint="eastAsia"/>
          <w:lang w:eastAsia="zh-TW"/>
        </w:rPr>
        <w:t>這個復興運動在英國叫做「福音復興」或「循道復興」，在北美被稱為「大覺醒運動」﹙</w:t>
      </w:r>
      <w:proofErr w:type="spellStart"/>
      <w:r w:rsidRPr="00612611">
        <w:rPr>
          <w:rFonts w:eastAsia="MingLiU"/>
          <w:lang w:eastAsia="zh-TW"/>
        </w:rPr>
        <w:t>The</w:t>
      </w:r>
      <w:r w:rsidRPr="00612611">
        <w:rPr>
          <w:rFonts w:ascii="MingLiU" w:eastAsia="MingLiU" w:hAnsi="MingLiU" w:hint="eastAsia"/>
          <w:lang w:eastAsia="zh-TW"/>
        </w:rPr>
        <w:t>_</w:t>
      </w:r>
      <w:r w:rsidRPr="00612611">
        <w:rPr>
          <w:rFonts w:eastAsia="MingLiU"/>
          <w:lang w:eastAsia="zh-TW"/>
        </w:rPr>
        <w:t>Great</w:t>
      </w:r>
      <w:r w:rsidRPr="00612611">
        <w:rPr>
          <w:rFonts w:ascii="MingLiU" w:eastAsia="MingLiU" w:hAnsi="MingLiU" w:hint="eastAsia"/>
          <w:lang w:eastAsia="zh-TW"/>
        </w:rPr>
        <w:t>_</w:t>
      </w:r>
      <w:r w:rsidRPr="00612611">
        <w:rPr>
          <w:rFonts w:eastAsia="MingLiU"/>
          <w:lang w:eastAsia="zh-TW"/>
        </w:rPr>
        <w:t>Awakening</w:t>
      </w:r>
      <w:proofErr w:type="spellEnd"/>
      <w:r w:rsidRPr="00612611">
        <w:rPr>
          <w:rFonts w:ascii="MingLiU" w:eastAsia="MingLiU" w:hAnsi="MingLiU" w:hint="eastAsia"/>
          <w:lang w:eastAsia="zh-TW"/>
        </w:rPr>
        <w:t>﹚。大覺醒運動是在</w:t>
      </w:r>
      <w:r w:rsidRPr="00612611">
        <w:rPr>
          <w:rFonts w:ascii="MingLiU" w:eastAsia="MingLiU" w:hAnsi="MingLiU" w:hint="eastAsia"/>
          <w:u w:val="single"/>
          <w:lang w:eastAsia="zh-TW"/>
        </w:rPr>
        <w:t>愛德華滋</w:t>
      </w:r>
      <w:r w:rsidRPr="00612611">
        <w:rPr>
          <w:rFonts w:ascii="MingLiU" w:eastAsia="MingLiU" w:hAnsi="MingLiU" w:hint="eastAsia"/>
          <w:lang w:eastAsia="zh-TW"/>
        </w:rPr>
        <w:t>﹙</w:t>
      </w:r>
      <w:proofErr w:type="spellStart"/>
      <w:r w:rsidRPr="00612611">
        <w:rPr>
          <w:rFonts w:eastAsia="MingLiU"/>
          <w:lang w:eastAsia="zh-TW"/>
        </w:rPr>
        <w:t>Jonathan</w:t>
      </w:r>
      <w:r w:rsidRPr="00612611">
        <w:rPr>
          <w:rFonts w:ascii="MingLiU" w:eastAsia="MingLiU" w:hAnsi="MingLiU" w:hint="eastAsia"/>
          <w:lang w:eastAsia="zh-TW"/>
        </w:rPr>
        <w:t>_</w:t>
      </w:r>
      <w:r w:rsidRPr="00612611">
        <w:rPr>
          <w:rFonts w:eastAsia="MingLiU"/>
          <w:lang w:eastAsia="zh-TW"/>
        </w:rPr>
        <w:t>Edwards</w:t>
      </w:r>
      <w:proofErr w:type="spellEnd"/>
      <w:r w:rsidRPr="00612611">
        <w:rPr>
          <w:rFonts w:ascii="MingLiU" w:eastAsia="MingLiU" w:hAnsi="MingLiU" w:hint="eastAsia"/>
          <w:lang w:eastAsia="zh-TW"/>
        </w:rPr>
        <w:t>﹚傳道事工影嚮之下，在</w:t>
      </w:r>
      <w:r w:rsidRPr="00612611">
        <w:rPr>
          <w:rFonts w:ascii="MingLiU" w:eastAsia="MingLiU" w:hAnsi="MingLiU" w:hint="eastAsia"/>
          <w:u w:val="single"/>
          <w:lang w:eastAsia="zh-TW"/>
        </w:rPr>
        <w:t>麻薩諸塞</w:t>
      </w:r>
      <w:r w:rsidRPr="00612611">
        <w:rPr>
          <w:rFonts w:ascii="MingLiU" w:eastAsia="MingLiU" w:hAnsi="MingLiU" w:hint="eastAsia"/>
          <w:lang w:eastAsia="zh-TW"/>
        </w:rPr>
        <w:t>﹙</w:t>
      </w:r>
      <w:r w:rsidRPr="00612611">
        <w:rPr>
          <w:rFonts w:eastAsia="MingLiU"/>
          <w:lang w:eastAsia="zh-TW"/>
        </w:rPr>
        <w:t>Massachusetts</w:t>
      </w:r>
      <w:r w:rsidRPr="00612611">
        <w:rPr>
          <w:rFonts w:ascii="MingLiU" w:eastAsia="MingLiU" w:hAnsi="MingLiU" w:hint="eastAsia"/>
          <w:lang w:eastAsia="zh-TW"/>
        </w:rPr>
        <w:t>﹚殖民地的</w:t>
      </w:r>
      <w:r w:rsidRPr="00612611">
        <w:rPr>
          <w:rFonts w:ascii="MingLiU" w:eastAsia="MingLiU" w:hAnsi="MingLiU" w:hint="eastAsia"/>
          <w:u w:val="single"/>
          <w:lang w:eastAsia="zh-TW"/>
        </w:rPr>
        <w:t>北安普敦</w:t>
      </w:r>
      <w:r w:rsidRPr="00612611">
        <w:rPr>
          <w:rFonts w:ascii="MingLiU" w:eastAsia="MingLiU" w:hAnsi="MingLiU" w:hint="eastAsia"/>
          <w:lang w:eastAsia="zh-TW"/>
        </w:rPr>
        <w:t>﹙</w:t>
      </w:r>
      <w:r w:rsidRPr="00612611">
        <w:rPr>
          <w:rFonts w:eastAsia="MingLiU"/>
          <w:lang w:eastAsia="zh-TW"/>
        </w:rPr>
        <w:t>Northampton</w:t>
      </w:r>
      <w:r w:rsidRPr="00612611">
        <w:rPr>
          <w:rFonts w:ascii="MingLiU" w:eastAsia="MingLiU" w:hAnsi="MingLiU" w:hint="eastAsia"/>
          <w:lang w:eastAsia="zh-TW"/>
        </w:rPr>
        <w:t>﹚出現的。讓我們先認識</w:t>
      </w:r>
      <w:r w:rsidRPr="00612611">
        <w:rPr>
          <w:rFonts w:ascii="MingLiU" w:eastAsia="MingLiU" w:hAnsi="MingLiU" w:hint="eastAsia"/>
          <w:u w:val="single"/>
          <w:lang w:eastAsia="zh-TW"/>
        </w:rPr>
        <w:t>愛德華滋</w:t>
      </w:r>
      <w:r w:rsidRPr="00612611">
        <w:rPr>
          <w:rFonts w:ascii="MingLiU" w:eastAsia="MingLiU" w:hAnsi="MingLiU" w:hint="eastAsia"/>
          <w:lang w:eastAsia="zh-TW"/>
        </w:rPr>
        <w:t>。</w:t>
      </w:r>
    </w:p>
    <w:p w14:paraId="38F609BA" w14:textId="77777777" w:rsidR="00612611" w:rsidRPr="00612611" w:rsidRDefault="00612611" w:rsidP="00612611">
      <w:pPr>
        <w:ind w:firstLine="360"/>
        <w:jc w:val="both"/>
        <w:rPr>
          <w:rFonts w:ascii="MingLiU" w:eastAsia="MingLiU" w:hAnsi="MingLiU"/>
          <w:lang w:eastAsia="zh-TW"/>
        </w:rPr>
      </w:pPr>
    </w:p>
    <w:p w14:paraId="653F2394" w14:textId="6D67F95F" w:rsidR="00612611" w:rsidRDefault="00612611" w:rsidP="00612611">
      <w:pPr>
        <w:ind w:firstLine="360"/>
        <w:jc w:val="both"/>
        <w:rPr>
          <w:rFonts w:ascii="MingLiU" w:eastAsia="MingLiU" w:hAnsi="MingLiU"/>
          <w:lang w:eastAsia="zh-TW"/>
        </w:rPr>
      </w:pPr>
      <w:r w:rsidRPr="00612611">
        <w:rPr>
          <w:rFonts w:ascii="MingLiU" w:eastAsia="MingLiU" w:hAnsi="MingLiU" w:hint="eastAsia"/>
          <w:u w:val="single"/>
          <w:lang w:eastAsia="zh-TW"/>
        </w:rPr>
        <w:t>愛德華滋</w:t>
      </w:r>
      <w:r w:rsidRPr="00612611">
        <w:rPr>
          <w:rFonts w:ascii="MingLiU" w:eastAsia="MingLiU" w:hAnsi="MingLiU" w:hint="eastAsia"/>
          <w:lang w:eastAsia="zh-TW"/>
        </w:rPr>
        <w:t>生於1703年，死於1758年。在靈性領域裏，他堪稱為屬靈巨人，但在思想世界裏，他也被稱為美國最偉大的哲學家﹙我在愛丁堡大學的一位博士班同學是寫</w:t>
      </w:r>
      <w:r w:rsidRPr="00612611">
        <w:rPr>
          <w:rFonts w:ascii="MingLiU" w:eastAsia="MingLiU" w:hAnsi="MingLiU" w:hint="eastAsia"/>
          <w:u w:val="single"/>
          <w:lang w:eastAsia="zh-TW"/>
        </w:rPr>
        <w:t>愛德華滋</w:t>
      </w:r>
      <w:r w:rsidRPr="00612611">
        <w:rPr>
          <w:rFonts w:ascii="MingLiU" w:eastAsia="MingLiU" w:hAnsi="MingLiU" w:hint="eastAsia"/>
          <w:lang w:eastAsia="zh-TW"/>
        </w:rPr>
        <w:t>的倫理學﹚。鐘馬田醫生說：「我會把清教徒比之為阿爾卑斯山，把路德和加爾文比之為喜馬拉亞山，然後把</w:t>
      </w:r>
      <w:r w:rsidRPr="00612611">
        <w:rPr>
          <w:rFonts w:ascii="MingLiU" w:eastAsia="MingLiU" w:hAnsi="MingLiU" w:hint="eastAsia"/>
          <w:u w:val="single"/>
          <w:lang w:eastAsia="zh-TW"/>
        </w:rPr>
        <w:t>愛德華滋</w:t>
      </w:r>
      <w:r w:rsidRPr="00612611">
        <w:rPr>
          <w:rFonts w:ascii="MingLiU" w:eastAsia="MingLiU" w:hAnsi="MingLiU" w:hint="eastAsia"/>
          <w:lang w:eastAsia="zh-TW"/>
        </w:rPr>
        <w:t>比之為喀菲爾士峰！對我來說，他是個最像使徒保羅的人。」</w:t>
      </w:r>
      <w:r w:rsidRPr="00612611">
        <w:rPr>
          <w:rFonts w:ascii="MingLiU" w:eastAsia="MingLiU" w:hAnsi="MingLiU" w:hint="eastAsia"/>
          <w:u w:val="single"/>
          <w:lang w:eastAsia="zh-TW"/>
        </w:rPr>
        <w:t>愛德華滋</w:t>
      </w:r>
      <w:r w:rsidRPr="00612611">
        <w:rPr>
          <w:rFonts w:ascii="MingLiU" w:eastAsia="MingLiU" w:hAnsi="MingLiU" w:hint="eastAsia"/>
          <w:lang w:eastAsia="zh-TW"/>
        </w:rPr>
        <w:t>在新英格蘭受教育，後來去了耶魯大學。1727年他被按立為助理牧師，在</w:t>
      </w:r>
      <w:r w:rsidRPr="00612611">
        <w:rPr>
          <w:rFonts w:ascii="MingLiU" w:eastAsia="MingLiU" w:hAnsi="MingLiU" w:hint="eastAsia"/>
          <w:u w:val="single"/>
          <w:lang w:eastAsia="zh-TW"/>
        </w:rPr>
        <w:t>北安普敦</w:t>
      </w:r>
      <w:r w:rsidRPr="00612611">
        <w:rPr>
          <w:rFonts w:ascii="MingLiU" w:eastAsia="MingLiU" w:hAnsi="MingLiU" w:hint="eastAsia"/>
          <w:lang w:eastAsia="zh-TW"/>
        </w:rPr>
        <w:t>的教會協助他的外祖父，不到一年，外祖父死了，他便成為教會的唯一牧師，一直到1750年，這一年，</w:t>
      </w:r>
      <w:r w:rsidRPr="00612611">
        <w:rPr>
          <w:rFonts w:ascii="MingLiU" w:eastAsia="MingLiU" w:hAnsi="MingLiU" w:hint="eastAsia"/>
          <w:u w:val="single"/>
          <w:lang w:eastAsia="zh-TW"/>
        </w:rPr>
        <w:t>愛德華滋</w:t>
      </w:r>
      <w:r w:rsidRPr="00612611">
        <w:rPr>
          <w:rFonts w:ascii="MingLiU" w:eastAsia="MingLiU" w:hAnsi="MingLiU" w:hint="eastAsia"/>
          <w:lang w:eastAsia="zh-TW"/>
        </w:rPr>
        <w:t>被教會以230票對23票通過要求他離開教會（按：歷史告訴我們，不但不好的傳道人被人厭棄，連忠心的神僕也被人排斥）。回顧之下，他的被棄是在神的保守引導之下。從這時起，從他筆下產生了一些最偉大的作品，他後來又成為新澤西學院﹙College</w:t>
      </w:r>
      <w:r>
        <w:rPr>
          <w:rFonts w:ascii="MingLiU" w:eastAsia="MingLiU" w:hAnsi="MingLiU"/>
          <w:lang w:eastAsia="zh-TW"/>
        </w:rPr>
        <w:t xml:space="preserve"> </w:t>
      </w:r>
      <w:r w:rsidRPr="00612611">
        <w:rPr>
          <w:rFonts w:ascii="MingLiU" w:eastAsia="MingLiU" w:hAnsi="MingLiU" w:hint="eastAsia"/>
          <w:lang w:eastAsia="zh-TW"/>
        </w:rPr>
        <w:t>of</w:t>
      </w:r>
      <w:r>
        <w:rPr>
          <w:rFonts w:ascii="MingLiU" w:eastAsia="MingLiU" w:hAnsi="MingLiU"/>
          <w:lang w:eastAsia="zh-TW"/>
        </w:rPr>
        <w:t xml:space="preserve"> </w:t>
      </w:r>
      <w:r w:rsidRPr="00612611">
        <w:rPr>
          <w:rFonts w:ascii="MingLiU" w:eastAsia="MingLiU" w:hAnsi="MingLiU" w:hint="eastAsia"/>
          <w:lang w:eastAsia="zh-TW"/>
        </w:rPr>
        <w:t>New</w:t>
      </w:r>
      <w:r>
        <w:rPr>
          <w:rFonts w:ascii="MingLiU" w:eastAsia="MingLiU" w:hAnsi="MingLiU"/>
          <w:lang w:eastAsia="zh-TW"/>
        </w:rPr>
        <w:t xml:space="preserve"> </w:t>
      </w:r>
      <w:r w:rsidRPr="00612611">
        <w:rPr>
          <w:rFonts w:ascii="MingLiU" w:eastAsia="MingLiU" w:hAnsi="MingLiU" w:hint="eastAsia"/>
          <w:lang w:eastAsia="zh-TW"/>
        </w:rPr>
        <w:t>Jersey﹚的校長，這學院今天稱為普林斯頓大學﹙Princeton</w:t>
      </w:r>
      <w:r>
        <w:rPr>
          <w:rFonts w:ascii="MingLiU" w:eastAsia="MingLiU" w:hAnsi="MingLiU"/>
          <w:lang w:eastAsia="zh-TW"/>
        </w:rPr>
        <w:t xml:space="preserve"> </w:t>
      </w:r>
      <w:r w:rsidRPr="00612611">
        <w:rPr>
          <w:rFonts w:ascii="MingLiU" w:eastAsia="MingLiU" w:hAnsi="MingLiU" w:hint="eastAsia"/>
          <w:lang w:eastAsia="zh-TW"/>
        </w:rPr>
        <w:t>University﹚，這種困境中的祝福，就如</w:t>
      </w:r>
      <w:r w:rsidRPr="00612611">
        <w:rPr>
          <w:rFonts w:ascii="MingLiU" w:eastAsia="MingLiU" w:hAnsi="MingLiU" w:hint="eastAsia"/>
          <w:u w:val="single"/>
          <w:lang w:eastAsia="zh-TW"/>
        </w:rPr>
        <w:t>本仁約翰</w:t>
      </w:r>
      <w:r w:rsidRPr="00612611">
        <w:rPr>
          <w:rFonts w:ascii="MingLiU" w:eastAsia="MingLiU" w:hAnsi="MingLiU" w:hint="eastAsia"/>
          <w:lang w:eastAsia="zh-TW"/>
        </w:rPr>
        <w:t>是在十二年的牢獄裡寫出了影嚮後世至大的《天路歷程》，又如偉大的宗教改革家</w:t>
      </w:r>
      <w:r w:rsidRPr="00612611">
        <w:rPr>
          <w:rFonts w:ascii="MingLiU" w:eastAsia="MingLiU" w:hAnsi="MingLiU" w:hint="eastAsia"/>
          <w:u w:val="single"/>
          <w:lang w:eastAsia="zh-TW"/>
        </w:rPr>
        <w:t>加爾文</w:t>
      </w:r>
      <w:r w:rsidRPr="00612611">
        <w:rPr>
          <w:rFonts w:ascii="MingLiU" w:eastAsia="MingLiU" w:hAnsi="MingLiU" w:hint="eastAsia"/>
          <w:lang w:eastAsia="zh-TW"/>
        </w:rPr>
        <w:t>在1538年被逐出瑞士的日內瓦後寫出了主要批判羅馬教會的作品。這些故事都告訴我們，人生裡的高底起伏仍是在神大能的手的掌管之下。</w:t>
      </w:r>
    </w:p>
    <w:p w14:paraId="19D96C30" w14:textId="77777777" w:rsidR="00612611" w:rsidRPr="00612611" w:rsidRDefault="00612611" w:rsidP="00612611">
      <w:pPr>
        <w:ind w:firstLine="360"/>
        <w:jc w:val="both"/>
        <w:rPr>
          <w:rFonts w:ascii="MingLiU" w:eastAsia="MingLiU" w:hAnsi="MingLiU"/>
          <w:lang w:eastAsia="zh-TW"/>
        </w:rPr>
      </w:pPr>
    </w:p>
    <w:p w14:paraId="32F0E4CB" w14:textId="77777777" w:rsidR="005C4A4F" w:rsidRDefault="00612611" w:rsidP="00612611">
      <w:pPr>
        <w:ind w:firstLine="360"/>
        <w:jc w:val="both"/>
        <w:rPr>
          <w:rFonts w:ascii="MingLiU" w:eastAsia="MingLiU" w:hAnsi="MingLiU"/>
          <w:lang w:eastAsia="zh-TW"/>
        </w:rPr>
      </w:pPr>
      <w:r w:rsidRPr="00612611">
        <w:rPr>
          <w:rFonts w:ascii="MingLiU" w:eastAsia="MingLiU" w:hAnsi="MingLiU" w:hint="eastAsia"/>
          <w:lang w:eastAsia="zh-TW"/>
        </w:rPr>
        <w:t>不過，我們的故事在於神藉</w:t>
      </w:r>
      <w:r w:rsidRPr="00612611">
        <w:rPr>
          <w:rFonts w:ascii="MingLiU" w:eastAsia="MingLiU" w:hAnsi="MingLiU" w:hint="eastAsia"/>
          <w:u w:val="single"/>
          <w:lang w:eastAsia="zh-TW"/>
        </w:rPr>
        <w:t>愛德華滋</w:t>
      </w:r>
      <w:r w:rsidRPr="00612611">
        <w:rPr>
          <w:rFonts w:ascii="MingLiU" w:eastAsia="MingLiU" w:hAnsi="MingLiU" w:hint="eastAsia"/>
          <w:lang w:eastAsia="zh-TW"/>
        </w:rPr>
        <w:t xml:space="preserve">所帶來的復興。在這復興發生以前，我們要先注意神如何改變他的靈性生命。不管我們是一般信徒或教會領袖，神要改變教會，就先要改變我們的生命，這是屬靈領域裡的鐵律。       </w:t>
      </w:r>
    </w:p>
    <w:p w14:paraId="557A103D" w14:textId="77777777" w:rsidR="005C4A4F" w:rsidRDefault="005C4A4F" w:rsidP="00612611">
      <w:pPr>
        <w:ind w:firstLine="360"/>
        <w:jc w:val="both"/>
        <w:rPr>
          <w:rFonts w:ascii="MingLiU" w:eastAsia="MingLiU" w:hAnsi="MingLiU"/>
          <w:lang w:eastAsia="zh-TW"/>
        </w:rPr>
      </w:pPr>
    </w:p>
    <w:p w14:paraId="4146495C" w14:textId="59CDDBEA" w:rsidR="005C4A4F" w:rsidRDefault="00612611" w:rsidP="005C4A4F">
      <w:pPr>
        <w:ind w:firstLine="360"/>
        <w:jc w:val="both"/>
        <w:rPr>
          <w:rFonts w:ascii="MingLiU" w:eastAsia="MingLiU" w:hAnsi="MingLiU"/>
          <w:lang w:eastAsia="zh-TW"/>
        </w:rPr>
      </w:pPr>
      <w:r w:rsidRPr="00612611">
        <w:rPr>
          <w:rFonts w:ascii="MingLiU" w:eastAsia="MingLiU" w:hAnsi="MingLiU" w:hint="eastAsia"/>
          <w:lang w:eastAsia="zh-TW"/>
        </w:rPr>
        <w:t xml:space="preserve">  </w:t>
      </w:r>
      <w:r w:rsidR="005C4A4F" w:rsidRPr="005C4A4F">
        <w:rPr>
          <w:rFonts w:ascii="MingLiU" w:eastAsia="MingLiU" w:hAnsi="MingLiU" w:hint="eastAsia"/>
          <w:lang w:eastAsia="zh-TW"/>
        </w:rPr>
        <w:t>愛德華滋自小在基督教家庭長大，從小在家中聽到家人及訪客的祈禱，他的祖父李察</w:t>
      </w:r>
      <w:r w:rsidR="005C4A4F" w:rsidRPr="005C4A4F">
        <w:rPr>
          <w:rFonts w:ascii="MingLiU" w:eastAsia="MingLiU" w:hAnsi="MingLiU"/>
          <w:lang w:eastAsia="zh-TW"/>
        </w:rPr>
        <w:t>‧</w:t>
      </w:r>
      <w:r w:rsidR="005C4A4F" w:rsidRPr="005C4A4F">
        <w:rPr>
          <w:rFonts w:ascii="MingLiU" w:eastAsia="MingLiU" w:hAnsi="MingLiU" w:hint="eastAsia"/>
          <w:lang w:eastAsia="zh-TW"/>
        </w:rPr>
        <w:t>愛德華滋尤其敬虔。愛德華滋常聽到祖父說：「以神的榮耀為你人生的主要目的」、「倚靠上帝、以活潑的信心信靠祂的應許」等類的話。然而他並沒有類似祖父的信心和屬</w:t>
      </w:r>
      <w:r w:rsidR="005C4A4F" w:rsidRPr="005C4A4F">
        <w:rPr>
          <w:rFonts w:ascii="MingLiU" w:eastAsia="MingLiU" w:hAnsi="MingLiU" w:hint="eastAsia"/>
          <w:lang w:eastAsia="zh-TW"/>
        </w:rPr>
        <w:lastRenderedPageBreak/>
        <w:t>靈經驗。當時耶魯大學的課程亦包括教授基督教要義，要求學生閱讀聖經，目的是讓基督的道理豐豐的存在學生心裏，然而對許多學生包括愛德華滋而言，這都是外表的宗教活動。</w:t>
      </w:r>
    </w:p>
    <w:p w14:paraId="497A7FB8" w14:textId="77777777" w:rsidR="005C4A4F" w:rsidRPr="005C4A4F" w:rsidRDefault="005C4A4F" w:rsidP="005C4A4F">
      <w:pPr>
        <w:ind w:firstLine="360"/>
        <w:jc w:val="both"/>
        <w:rPr>
          <w:rFonts w:ascii="MingLiU" w:eastAsia="MingLiU" w:hAnsi="MingLiU"/>
          <w:lang w:eastAsia="zh-TW"/>
        </w:rPr>
      </w:pPr>
    </w:p>
    <w:p w14:paraId="407927F6" w14:textId="7B829560" w:rsidR="005C4A4F" w:rsidRDefault="005C4A4F" w:rsidP="005C4A4F">
      <w:pPr>
        <w:ind w:firstLine="360"/>
        <w:jc w:val="both"/>
        <w:rPr>
          <w:rFonts w:ascii="MingLiU" w:eastAsia="MingLiU" w:hAnsi="MingLiU"/>
          <w:lang w:eastAsia="zh-TW"/>
        </w:rPr>
      </w:pPr>
      <w:r w:rsidRPr="005C4A4F">
        <w:rPr>
          <w:rFonts w:ascii="MingLiU" w:eastAsia="MingLiU" w:hAnsi="MingLiU" w:hint="eastAsia"/>
          <w:lang w:eastAsia="zh-TW"/>
        </w:rPr>
        <w:t>他的重生經歷，今天雖不能肯定它的準確日期，大概發生在</w:t>
      </w:r>
      <w:r w:rsidRPr="005C4A4F">
        <w:rPr>
          <w:rFonts w:ascii="MingLiU" w:eastAsia="MingLiU" w:hAnsi="MingLiU"/>
          <w:lang w:eastAsia="zh-TW"/>
        </w:rPr>
        <w:t>1721</w:t>
      </w:r>
      <w:r w:rsidRPr="005C4A4F">
        <w:rPr>
          <w:rFonts w:ascii="MingLiU" w:eastAsia="MingLiU" w:hAnsi="MingLiU" w:hint="eastAsia"/>
          <w:lang w:eastAsia="zh-TW"/>
        </w:rPr>
        <w:t>年三月至六月之間。明顯的，他的改變是一種經驗到的事實，這種經驗，是一種內在的、對神和神的事物的一種甜蜜的喜悅。這種經驗是由他讀到提摩太前書一章</w:t>
      </w:r>
      <w:r w:rsidRPr="005C4A4F">
        <w:rPr>
          <w:rFonts w:ascii="MingLiU" w:eastAsia="MingLiU" w:hAnsi="MingLiU"/>
          <w:lang w:eastAsia="zh-TW"/>
        </w:rPr>
        <w:t>17</w:t>
      </w:r>
      <w:r w:rsidRPr="005C4A4F">
        <w:rPr>
          <w:rFonts w:ascii="MingLiU" w:eastAsia="MingLiU" w:hAnsi="MingLiU" w:hint="eastAsia"/>
          <w:lang w:eastAsia="zh-TW"/>
        </w:rPr>
        <w:t>節突然發生的：「但願尊貴、榮耀歸與那不能朽壞、不能看見、永世的君王、獨一的神，直到永永遠遠。阿們！」他自己說：「當我讀到這些話時，我感覺到神本體的榮耀進入我的內心，灌注我整個靈魂，這是一種嶄新的感覺，跟我從前所有的經驗完全不一樣，我從來沒有經驗聖經的說話像這次一樣，我自己在想，這是一位何等榮美的神，若我能享受這一位神，被祂帶到天上，被『吞沒』在衪裏面，我將會何等快樂！我不斷誦讀這句經文，就像在不斷頌唱一般，我開始向神禱告，祈求我能享受祂，這樣的禱告跟以前的禱告完全不一樣，而是對神帶著一種嶄新的愛意。」</w:t>
      </w:r>
    </w:p>
    <w:p w14:paraId="5BA9746A" w14:textId="77777777" w:rsidR="005C4A4F" w:rsidRPr="005C4A4F" w:rsidRDefault="005C4A4F" w:rsidP="005C4A4F">
      <w:pPr>
        <w:ind w:firstLine="360"/>
        <w:jc w:val="both"/>
        <w:rPr>
          <w:rFonts w:ascii="MingLiU" w:eastAsia="MingLiU" w:hAnsi="MingLiU"/>
          <w:lang w:eastAsia="zh-TW"/>
        </w:rPr>
      </w:pPr>
    </w:p>
    <w:p w14:paraId="02FEE488" w14:textId="0EE4001F" w:rsidR="005C4A4F" w:rsidRDefault="005C4A4F" w:rsidP="005C4A4F">
      <w:pPr>
        <w:ind w:firstLine="360"/>
        <w:jc w:val="both"/>
        <w:rPr>
          <w:rFonts w:ascii="MingLiU" w:eastAsia="MingLiU" w:hAnsi="MingLiU"/>
          <w:lang w:eastAsia="zh-TW"/>
        </w:rPr>
      </w:pPr>
      <w:r w:rsidRPr="005C4A4F">
        <w:rPr>
          <w:rFonts w:ascii="MingLiU" w:eastAsia="MingLiU" w:hAnsi="MingLiU" w:hint="eastAsia"/>
          <w:lang w:eastAsia="zh-TW"/>
        </w:rPr>
        <w:t>他繼續說到他的改變：「從那時候起，我對基督有了新的認識，我對衪救贖的工作，衪榮耀的救恩作為有了全新的理解。有時，對這些真理的一種內在的、甜蜜的感覺進入我的內心，我的心靈全然投入，花時間閱讀和默想基督，思想衪榮美的位格。」他非常喜歡經上論到基督的說話，雅歌二</w:t>
      </w:r>
      <w:r w:rsidRPr="005C4A4F">
        <w:rPr>
          <w:rFonts w:ascii="MingLiU" w:eastAsia="MingLiU" w:hAnsi="MingLiU"/>
          <w:lang w:eastAsia="zh-TW"/>
        </w:rPr>
        <w:t>1</w:t>
      </w:r>
      <w:r w:rsidRPr="005C4A4F">
        <w:rPr>
          <w:rFonts w:ascii="MingLiU" w:eastAsia="MingLiU" w:hAnsi="MingLiU" w:hint="eastAsia"/>
          <w:lang w:eastAsia="zh-TW"/>
        </w:rPr>
        <w:t>：「我是沙崙的玫瑰花，是谷中的百合花」，對他來說，這些話充分地表達著基督的美麗。突然間，他到處看見神的榮美，表彰在太陽、月亮、星宿當中，在浮雲、藍天、草木、花朵、樹梢間。在整個大自然裡，他看見了神的榮耀彰顯在其中。</w:t>
      </w:r>
    </w:p>
    <w:p w14:paraId="5BE5512B" w14:textId="77777777" w:rsidR="005C4A4F" w:rsidRPr="005C4A4F" w:rsidRDefault="005C4A4F" w:rsidP="005C4A4F">
      <w:pPr>
        <w:ind w:firstLine="360"/>
        <w:jc w:val="both"/>
        <w:rPr>
          <w:rFonts w:ascii="MingLiU" w:eastAsia="MingLiU" w:hAnsi="MingLiU"/>
          <w:lang w:eastAsia="zh-TW"/>
        </w:rPr>
      </w:pPr>
    </w:p>
    <w:p w14:paraId="0791F8EC" w14:textId="0767C966" w:rsidR="005C4A4F" w:rsidRDefault="005C4A4F" w:rsidP="005C4A4F">
      <w:pPr>
        <w:ind w:firstLine="360"/>
        <w:jc w:val="both"/>
        <w:rPr>
          <w:rFonts w:ascii="MingLiU" w:eastAsia="MingLiU" w:hAnsi="MingLiU"/>
          <w:lang w:eastAsia="zh-TW"/>
        </w:rPr>
      </w:pPr>
      <w:r w:rsidRPr="005C4A4F">
        <w:rPr>
          <w:rFonts w:ascii="MingLiU" w:eastAsia="MingLiU" w:hAnsi="MingLiU" w:hint="eastAsia"/>
          <w:lang w:eastAsia="zh-TW"/>
        </w:rPr>
        <w:t>然而他並不以神在自然界彰顯的榮美為滿足，他說：「我的靈魂熱切地渴慕著神和基督，渴慕更聖潔，我的心靈充滿著這種渴慕，差不多到了爆裂的地步…我的心靈常常專注在神的事情上，差不多經常持續地默想著它們，我花了大部分的時間在思想神的事情，年復一年在思想著；我經常在樹林中漫步，獨個兒在默想、靜思、禱告、與神說話，在此中，我經常把我的默想頌唱出來。我差不多常常發出禱告，毋論在那裡都如此。祈禱對我來說成為自然的事，就像內心有火焚燒，自然從口中噴發出裏面的熱氣。」</w:t>
      </w:r>
    </w:p>
    <w:p w14:paraId="33A5FB50" w14:textId="77777777" w:rsidR="005C4A4F" w:rsidRPr="005C4A4F" w:rsidRDefault="005C4A4F" w:rsidP="005C4A4F">
      <w:pPr>
        <w:ind w:firstLine="360"/>
        <w:jc w:val="both"/>
        <w:rPr>
          <w:rFonts w:ascii="MingLiU" w:eastAsia="MingLiU" w:hAnsi="MingLiU"/>
          <w:lang w:eastAsia="zh-TW"/>
        </w:rPr>
      </w:pPr>
    </w:p>
    <w:p w14:paraId="4244CECA" w14:textId="06071C1B" w:rsidR="00612611" w:rsidRPr="00612611" w:rsidRDefault="005C4A4F" w:rsidP="005C4A4F">
      <w:pPr>
        <w:ind w:firstLine="360"/>
        <w:jc w:val="both"/>
        <w:rPr>
          <w:rFonts w:ascii="MingLiU" w:eastAsia="MingLiU" w:hAnsi="MingLiU"/>
          <w:lang w:eastAsia="zh-TW"/>
        </w:rPr>
      </w:pPr>
      <w:r w:rsidRPr="005C4A4F">
        <w:rPr>
          <w:rFonts w:ascii="MingLiU" w:eastAsia="MingLiU" w:hAnsi="MingLiU" w:hint="eastAsia"/>
          <w:lang w:eastAsia="zh-TW"/>
        </w:rPr>
        <w:t>弟兄姊妹，這是一個被神改變，然後成為一個渴慕神、又經歷神的生命。這是你的渴慕嗎？</w:t>
      </w:r>
      <w:r w:rsidRPr="005C4A4F">
        <w:rPr>
          <w:rFonts w:ascii="MingLiU" w:eastAsia="MingLiU" w:hAnsi="MingLiU"/>
          <w:lang w:eastAsia="zh-TW"/>
        </w:rPr>
        <w:t xml:space="preserve">       </w:t>
      </w:r>
      <w:r w:rsidR="00612611" w:rsidRPr="00612611">
        <w:rPr>
          <w:rFonts w:ascii="MingLiU" w:eastAsia="MingLiU" w:hAnsi="MingLiU" w:hint="eastAsia"/>
          <w:lang w:eastAsia="zh-TW"/>
        </w:rPr>
        <w:t xml:space="preserve">   </w:t>
      </w:r>
    </w:p>
    <w:p w14:paraId="64BDF60B" w14:textId="77777777" w:rsidR="00E51918" w:rsidRDefault="00E51918">
      <w:pPr>
        <w:rPr>
          <w:lang w:eastAsia="zh-TW"/>
        </w:rPr>
      </w:pPr>
    </w:p>
    <w:sectPr w:rsidR="00E5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11"/>
    <w:rsid w:val="005C4A4F"/>
    <w:rsid w:val="00612611"/>
    <w:rsid w:val="00852265"/>
    <w:rsid w:val="00AB4E36"/>
    <w:rsid w:val="00E5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8D71"/>
  <w15:chartTrackingRefBased/>
  <w15:docId w15:val="{F207403E-860F-4744-B247-D2FE04F0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61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2020-07-22T00:36:00Z</dcterms:created>
  <dcterms:modified xsi:type="dcterms:W3CDTF">2020-07-22T10:54:00Z</dcterms:modified>
</cp:coreProperties>
</file>